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36A" w:rsidRDefault="001B32AE" w:rsidP="001B32AE">
      <w:pPr>
        <w:jc w:val="center"/>
        <w:rPr>
          <w:b/>
          <w:sz w:val="28"/>
          <w:szCs w:val="28"/>
        </w:rPr>
      </w:pPr>
      <w:r w:rsidRPr="001B32AE">
        <w:rPr>
          <w:b/>
          <w:sz w:val="28"/>
          <w:szCs w:val="28"/>
        </w:rPr>
        <w:t>Littérature pour la jeunesse en EAD</w:t>
      </w:r>
      <w:r>
        <w:rPr>
          <w:b/>
          <w:sz w:val="28"/>
          <w:szCs w:val="28"/>
        </w:rPr>
        <w:t xml:space="preserve"> </w:t>
      </w:r>
      <w:r w:rsidRPr="001B32AE">
        <w:rPr>
          <w:b/>
          <w:sz w:val="28"/>
          <w:szCs w:val="28"/>
        </w:rPr>
        <w:t>: initiation à l'analyse d'album pour enfants – Université de Tours</w:t>
      </w:r>
    </w:p>
    <w:p w:rsidR="001B32AE" w:rsidRDefault="001B32AE" w:rsidP="001B32AE">
      <w:pPr>
        <w:rPr>
          <w:b/>
          <w:sz w:val="28"/>
          <w:szCs w:val="28"/>
        </w:rPr>
      </w:pPr>
    </w:p>
    <w:p w:rsidR="001B32AE" w:rsidRPr="001B32AE" w:rsidRDefault="001B32AE" w:rsidP="001B32AE">
      <w:pPr>
        <w:jc w:val="both"/>
        <w:rPr>
          <w:b/>
          <w:sz w:val="28"/>
          <w:szCs w:val="28"/>
        </w:rPr>
      </w:pPr>
      <w:bookmarkStart w:id="0" w:name="_GoBack"/>
      <w:bookmarkEnd w:id="0"/>
    </w:p>
    <w:p w:rsidR="001B32AE" w:rsidRPr="001B32AE" w:rsidRDefault="001B32AE" w:rsidP="001B32AE">
      <w:pPr>
        <w:shd w:val="clear" w:color="auto" w:fill="FFFFFF"/>
        <w:spacing w:after="0" w:line="240" w:lineRule="auto"/>
        <w:jc w:val="both"/>
        <w:rPr>
          <w:rFonts w:eastAsia="Times New Roman" w:cs="Times New Roman"/>
          <w:color w:val="333333"/>
          <w:sz w:val="24"/>
          <w:szCs w:val="24"/>
          <w:lang w:eastAsia="fr-FR"/>
        </w:rPr>
      </w:pPr>
      <w:r w:rsidRPr="001B32AE">
        <w:rPr>
          <w:rFonts w:eastAsia="Times New Roman" w:cs="Times New Roman"/>
          <w:color w:val="333333"/>
          <w:sz w:val="24"/>
          <w:szCs w:val="24"/>
          <w:lang w:eastAsia="fr-FR"/>
        </w:rPr>
        <w:t xml:space="preserve">Le livre pour enfants est aujourd'hui à la fois un enjeu économique (c'est le secteur le plus moteur de l'édition française) et un enjeu éducatif fort. Il est reconnu, depuis les années 1980, qu'une familiarisation précoce avec le monde de l'écrit, à travers les albums illustrés, est un puissant levier d'intégration scolaire, notamment pour des enfants issus de milieux éloignés de l'écrit. Educateurs, animateurs, enseignants, soignants, parents sont aujourd'hui favorablement disposés à l'égard de ce riche corpus de livres pour enfants, dont la qualité littéraire et plastique n'est plus à démontrer. Mais jusqu'à présent très peu de formations initiaient les médiateurs à cette littérature du jeune âge. Souvent issus de cursus littéraires, enseignants et bibliothécaires étaient souvent désarçonnés par ces œuvres qui font une large part à l'image, et qu'ils ne savaient pas analyser. Ce cours de 25h en EAD, intitulé « Littérature pour la </w:t>
      </w:r>
      <w:proofErr w:type="gramStart"/>
      <w:r w:rsidRPr="001B32AE">
        <w:rPr>
          <w:rFonts w:eastAsia="Times New Roman" w:cs="Times New Roman"/>
          <w:color w:val="333333"/>
          <w:sz w:val="24"/>
          <w:szCs w:val="24"/>
          <w:lang w:eastAsia="fr-FR"/>
        </w:rPr>
        <w:t>jeunesse:</w:t>
      </w:r>
      <w:proofErr w:type="gramEnd"/>
      <w:r w:rsidRPr="001B32AE">
        <w:rPr>
          <w:rFonts w:eastAsia="Times New Roman" w:cs="Times New Roman"/>
          <w:color w:val="333333"/>
          <w:sz w:val="24"/>
          <w:szCs w:val="24"/>
          <w:lang w:eastAsia="fr-FR"/>
        </w:rPr>
        <w:t xml:space="preserve"> initiation à l'analyse d'album pour enfants » fournit tous les codes et toutes les méthodologies permettant à un adulte au contact de livres et d'enfants de devenir autonome dans ses critères de choix d'albums, quel que soit le contexte professionnel dans lequel il utilise ces albums pour enfants. Proposé sous format numérique, il offre 15 séquences proposant </w:t>
      </w:r>
      <w:proofErr w:type="gramStart"/>
      <w:r w:rsidRPr="001B32AE">
        <w:rPr>
          <w:rFonts w:eastAsia="Times New Roman" w:cs="Times New Roman"/>
          <w:color w:val="333333"/>
          <w:sz w:val="24"/>
          <w:szCs w:val="24"/>
          <w:lang w:eastAsia="fr-FR"/>
        </w:rPr>
        <w:t>vidéos</w:t>
      </w:r>
      <w:proofErr w:type="gramEnd"/>
      <w:r w:rsidRPr="001B32AE">
        <w:rPr>
          <w:rFonts w:eastAsia="Times New Roman" w:cs="Times New Roman"/>
          <w:color w:val="333333"/>
          <w:sz w:val="24"/>
          <w:szCs w:val="24"/>
          <w:lang w:eastAsia="fr-FR"/>
        </w:rPr>
        <w:t xml:space="preserve">, lectures, exercices d'entrainement, forum d'échanges, exercices collaboratifs et travaux d'évaluation, ponctuées par deux </w:t>
      </w:r>
      <w:proofErr w:type="spellStart"/>
      <w:r w:rsidRPr="001B32AE">
        <w:rPr>
          <w:rFonts w:eastAsia="Times New Roman" w:cs="Times New Roman"/>
          <w:color w:val="333333"/>
          <w:sz w:val="24"/>
          <w:szCs w:val="24"/>
          <w:lang w:eastAsia="fr-FR"/>
        </w:rPr>
        <w:t>web-conférences</w:t>
      </w:r>
      <w:proofErr w:type="spellEnd"/>
      <w:r w:rsidRPr="001B32AE">
        <w:rPr>
          <w:rFonts w:eastAsia="Times New Roman" w:cs="Times New Roman"/>
          <w:color w:val="333333"/>
          <w:sz w:val="24"/>
          <w:szCs w:val="24"/>
          <w:lang w:eastAsia="fr-FR"/>
        </w:rPr>
        <w:t xml:space="preserve"> (en direct ou en différé). L'enjeu est ici la capacité de notre société à offrir aux enfants un accès à l'écrit, mais aussi à la </w:t>
      </w:r>
      <w:proofErr w:type="spellStart"/>
      <w:r w:rsidRPr="001B32AE">
        <w:rPr>
          <w:rFonts w:eastAsia="Times New Roman" w:cs="Times New Roman"/>
          <w:i/>
          <w:iCs/>
          <w:color w:val="333333"/>
          <w:sz w:val="24"/>
          <w:szCs w:val="24"/>
          <w:lang w:eastAsia="fr-FR"/>
        </w:rPr>
        <w:t>visual</w:t>
      </w:r>
      <w:proofErr w:type="spellEnd"/>
      <w:r w:rsidRPr="001B32AE">
        <w:rPr>
          <w:rFonts w:eastAsia="Times New Roman" w:cs="Times New Roman"/>
          <w:i/>
          <w:iCs/>
          <w:color w:val="333333"/>
          <w:sz w:val="24"/>
          <w:szCs w:val="24"/>
          <w:lang w:eastAsia="fr-FR"/>
        </w:rPr>
        <w:t xml:space="preserve"> </w:t>
      </w:r>
      <w:proofErr w:type="spellStart"/>
      <w:r w:rsidRPr="001B32AE">
        <w:rPr>
          <w:rFonts w:eastAsia="Times New Roman" w:cs="Times New Roman"/>
          <w:i/>
          <w:iCs/>
          <w:color w:val="333333"/>
          <w:sz w:val="24"/>
          <w:szCs w:val="24"/>
          <w:lang w:eastAsia="fr-FR"/>
        </w:rPr>
        <w:t>literacy</w:t>
      </w:r>
      <w:proofErr w:type="spellEnd"/>
      <w:r w:rsidRPr="001B32AE">
        <w:rPr>
          <w:rFonts w:eastAsia="Times New Roman" w:cs="Times New Roman"/>
          <w:color w:val="333333"/>
          <w:sz w:val="24"/>
          <w:szCs w:val="24"/>
          <w:lang w:eastAsia="fr-FR"/>
        </w:rPr>
        <w:t>.</w:t>
      </w:r>
    </w:p>
    <w:p w:rsidR="001B32AE" w:rsidRPr="001B32AE" w:rsidRDefault="001B32AE" w:rsidP="001B32AE">
      <w:pPr>
        <w:shd w:val="clear" w:color="auto" w:fill="FFFFFF"/>
        <w:spacing w:after="0" w:line="240" w:lineRule="auto"/>
        <w:jc w:val="both"/>
        <w:rPr>
          <w:rFonts w:eastAsia="Times New Roman" w:cs="Times New Roman"/>
          <w:color w:val="333333"/>
          <w:sz w:val="24"/>
          <w:szCs w:val="24"/>
          <w:lang w:eastAsia="fr-FR"/>
        </w:rPr>
      </w:pPr>
    </w:p>
    <w:p w:rsidR="001B32AE" w:rsidRPr="001B32AE" w:rsidRDefault="001B32AE" w:rsidP="001B32AE">
      <w:pPr>
        <w:shd w:val="clear" w:color="auto" w:fill="FFFFFF"/>
        <w:spacing w:after="0" w:line="240" w:lineRule="auto"/>
        <w:jc w:val="both"/>
        <w:rPr>
          <w:rFonts w:eastAsia="Times New Roman" w:cs="Times New Roman"/>
          <w:color w:val="333333"/>
          <w:sz w:val="24"/>
          <w:szCs w:val="24"/>
          <w:lang w:eastAsia="fr-FR"/>
        </w:rPr>
      </w:pPr>
      <w:proofErr w:type="gramStart"/>
      <w:r w:rsidRPr="001B32AE">
        <w:rPr>
          <w:rFonts w:eastAsia="Times New Roman" w:cs="Times New Roman"/>
          <w:i/>
          <w:iCs/>
          <w:color w:val="333333"/>
          <w:sz w:val="24"/>
          <w:szCs w:val="24"/>
          <w:lang w:eastAsia="fr-FR"/>
        </w:rPr>
        <w:t>NB:</w:t>
      </w:r>
      <w:proofErr w:type="gramEnd"/>
      <w:r w:rsidRPr="001B32AE">
        <w:rPr>
          <w:rFonts w:eastAsia="Times New Roman" w:cs="Times New Roman"/>
          <w:i/>
          <w:iCs/>
          <w:color w:val="333333"/>
          <w:sz w:val="24"/>
          <w:szCs w:val="24"/>
          <w:lang w:eastAsia="fr-FR"/>
        </w:rPr>
        <w:t xml:space="preserve"> la vidéo de démonstration ne comporte pas de volet sur les effets de la formation, bien qu'ils aient fait l'objet d'un tournage spécifique, notamment dans le cadre d'une action de « bibliothèque de rue » montée avec des étudiants. Cette absence s'explique par la complexité du droit à la diffusion de l'image dès lors qu'une action engage des enfants dans un cadre ouvert (temps scolaire et extra-scolaire).</w:t>
      </w:r>
    </w:p>
    <w:p w:rsidR="001B32AE" w:rsidRPr="001B32AE" w:rsidRDefault="001B32AE" w:rsidP="001B32AE">
      <w:pPr>
        <w:shd w:val="clear" w:color="auto" w:fill="FFFFFF"/>
        <w:spacing w:after="0" w:line="240" w:lineRule="auto"/>
        <w:rPr>
          <w:rFonts w:ascii="Trebuchet MS" w:eastAsia="Times New Roman" w:hAnsi="Trebuchet MS" w:cs="Times New Roman"/>
          <w:color w:val="333333"/>
          <w:sz w:val="24"/>
          <w:szCs w:val="24"/>
          <w:lang w:eastAsia="fr-FR"/>
        </w:rPr>
      </w:pPr>
    </w:p>
    <w:p w:rsidR="001B32AE" w:rsidRPr="001B32AE" w:rsidRDefault="001B32AE" w:rsidP="001B32AE">
      <w:pPr>
        <w:spacing w:after="0" w:line="240" w:lineRule="auto"/>
        <w:rPr>
          <w:rFonts w:ascii="Times New Roman" w:eastAsia="Times New Roman" w:hAnsi="Times New Roman" w:cs="Times New Roman"/>
          <w:sz w:val="24"/>
          <w:szCs w:val="24"/>
          <w:lang w:eastAsia="fr-FR"/>
        </w:rPr>
      </w:pPr>
      <w:r w:rsidRPr="001B32AE">
        <w:rPr>
          <w:rFonts w:ascii="Verdana" w:eastAsia="Times New Roman" w:hAnsi="Verdana" w:cs="Times New Roman"/>
          <w:color w:val="333333"/>
          <w:sz w:val="17"/>
          <w:szCs w:val="17"/>
          <w:lang w:eastAsia="fr-FR"/>
        </w:rPr>
        <w:br/>
      </w:r>
    </w:p>
    <w:p w:rsidR="001B32AE" w:rsidRPr="001B32AE" w:rsidRDefault="001B32AE" w:rsidP="001B32AE">
      <w:pPr>
        <w:shd w:val="clear" w:color="auto" w:fill="FFFFFF"/>
        <w:spacing w:after="0" w:line="240" w:lineRule="auto"/>
        <w:rPr>
          <w:rFonts w:ascii="Helvetica" w:eastAsia="Times New Roman" w:hAnsi="Helvetica" w:cs="Helvetica"/>
          <w:color w:val="000000"/>
          <w:sz w:val="17"/>
          <w:szCs w:val="17"/>
          <w:lang w:eastAsia="fr-FR"/>
        </w:rPr>
      </w:pPr>
      <w:r w:rsidRPr="001B32AE">
        <w:rPr>
          <w:rFonts w:ascii="Helvetica" w:eastAsia="Times New Roman" w:hAnsi="Helvetica" w:cs="Helvetica"/>
          <w:color w:val="0003FE"/>
          <w:sz w:val="17"/>
          <w:szCs w:val="17"/>
          <w:lang w:eastAsia="fr-FR"/>
        </w:rPr>
        <w:t>Cécile BOULAIRE </w:t>
      </w:r>
    </w:p>
    <w:p w:rsidR="001B32AE" w:rsidRPr="001B32AE" w:rsidRDefault="001B32AE" w:rsidP="001B32AE">
      <w:pPr>
        <w:shd w:val="clear" w:color="auto" w:fill="FFFFFF"/>
        <w:spacing w:after="0" w:line="240" w:lineRule="auto"/>
        <w:rPr>
          <w:rFonts w:ascii="Helvetica" w:eastAsia="Times New Roman" w:hAnsi="Helvetica" w:cs="Helvetica"/>
          <w:color w:val="000000"/>
          <w:sz w:val="17"/>
          <w:szCs w:val="17"/>
          <w:lang w:eastAsia="fr-FR"/>
        </w:rPr>
      </w:pPr>
      <w:r w:rsidRPr="001B32AE">
        <w:rPr>
          <w:rFonts w:ascii="Helvetica" w:eastAsia="Times New Roman" w:hAnsi="Helvetica" w:cs="Helvetica"/>
          <w:color w:val="0003FE"/>
          <w:sz w:val="17"/>
          <w:szCs w:val="17"/>
          <w:lang w:eastAsia="fr-FR"/>
        </w:rPr>
        <w:t>Maître de conférences HDR Littérature pour la jeunesse </w:t>
      </w:r>
    </w:p>
    <w:p w:rsidR="001B32AE" w:rsidRPr="001B32AE" w:rsidRDefault="001B32AE" w:rsidP="001B32AE">
      <w:pPr>
        <w:shd w:val="clear" w:color="auto" w:fill="FFFFFF"/>
        <w:spacing w:after="0" w:line="240" w:lineRule="auto"/>
        <w:rPr>
          <w:rFonts w:ascii="Helvetica" w:eastAsia="Times New Roman" w:hAnsi="Helvetica" w:cs="Helvetica"/>
          <w:color w:val="000000"/>
          <w:sz w:val="17"/>
          <w:szCs w:val="17"/>
          <w:lang w:eastAsia="fr-FR"/>
        </w:rPr>
      </w:pPr>
      <w:r w:rsidRPr="001B32AE">
        <w:rPr>
          <w:rFonts w:ascii="Helvetica" w:eastAsia="Times New Roman" w:hAnsi="Helvetica" w:cs="Helvetica"/>
          <w:color w:val="0003FE"/>
          <w:sz w:val="17"/>
          <w:szCs w:val="17"/>
          <w:lang w:eastAsia="fr-FR"/>
        </w:rPr>
        <w:t>Directrice du département de français et de la filière Lettres</w:t>
      </w:r>
    </w:p>
    <w:p w:rsidR="001B32AE" w:rsidRPr="001B32AE" w:rsidRDefault="001B32AE" w:rsidP="001B32AE">
      <w:pPr>
        <w:shd w:val="clear" w:color="auto" w:fill="FFFFFF"/>
        <w:spacing w:after="0" w:line="240" w:lineRule="auto"/>
        <w:rPr>
          <w:rFonts w:ascii="Helvetica" w:eastAsia="Times New Roman" w:hAnsi="Helvetica" w:cs="Helvetica"/>
          <w:color w:val="000000"/>
          <w:sz w:val="17"/>
          <w:szCs w:val="17"/>
          <w:lang w:eastAsia="fr-FR"/>
        </w:rPr>
      </w:pPr>
    </w:p>
    <w:p w:rsidR="001B32AE" w:rsidRPr="001B32AE" w:rsidRDefault="001B32AE" w:rsidP="001B32AE">
      <w:pPr>
        <w:shd w:val="clear" w:color="auto" w:fill="FFFFFF"/>
        <w:spacing w:after="0" w:line="240" w:lineRule="auto"/>
        <w:rPr>
          <w:rFonts w:ascii="Helvetica" w:eastAsia="Times New Roman" w:hAnsi="Helvetica" w:cs="Helvetica"/>
          <w:color w:val="183DF9"/>
          <w:sz w:val="21"/>
          <w:szCs w:val="21"/>
          <w:lang w:eastAsia="fr-FR"/>
        </w:rPr>
      </w:pPr>
      <w:r w:rsidRPr="001B32AE">
        <w:rPr>
          <w:rFonts w:ascii="Helvetica" w:eastAsia="Times New Roman" w:hAnsi="Helvetica" w:cs="Helvetica"/>
          <w:color w:val="183DF9"/>
          <w:sz w:val="21"/>
          <w:szCs w:val="21"/>
          <w:lang w:eastAsia="fr-FR"/>
        </w:rPr>
        <w:t>Université François-Rabelais</w:t>
      </w:r>
    </w:p>
    <w:p w:rsidR="001B32AE" w:rsidRPr="001B32AE" w:rsidRDefault="001B32AE" w:rsidP="001B32AE">
      <w:pPr>
        <w:shd w:val="clear" w:color="auto" w:fill="FFFFFF"/>
        <w:spacing w:after="0" w:line="240" w:lineRule="auto"/>
        <w:rPr>
          <w:rFonts w:ascii="Helvetica" w:eastAsia="Times New Roman" w:hAnsi="Helvetica" w:cs="Helvetica"/>
          <w:color w:val="183DF9"/>
          <w:sz w:val="21"/>
          <w:szCs w:val="21"/>
          <w:lang w:eastAsia="fr-FR"/>
        </w:rPr>
      </w:pPr>
      <w:r w:rsidRPr="001B32AE">
        <w:rPr>
          <w:rFonts w:ascii="Helvetica" w:eastAsia="Times New Roman" w:hAnsi="Helvetica" w:cs="Helvetica"/>
          <w:color w:val="183DF9"/>
          <w:sz w:val="21"/>
          <w:szCs w:val="21"/>
          <w:lang w:eastAsia="fr-FR"/>
        </w:rPr>
        <w:t>3, rue des Tanneurs</w:t>
      </w:r>
    </w:p>
    <w:p w:rsidR="001B32AE" w:rsidRPr="001B32AE" w:rsidRDefault="001B32AE" w:rsidP="001B32AE">
      <w:pPr>
        <w:shd w:val="clear" w:color="auto" w:fill="FFFFFF"/>
        <w:spacing w:after="0" w:line="240" w:lineRule="auto"/>
        <w:rPr>
          <w:rFonts w:ascii="Helvetica" w:eastAsia="Times New Roman" w:hAnsi="Helvetica" w:cs="Helvetica"/>
          <w:color w:val="183DF9"/>
          <w:sz w:val="21"/>
          <w:szCs w:val="21"/>
          <w:lang w:eastAsia="fr-FR"/>
        </w:rPr>
      </w:pPr>
      <w:r w:rsidRPr="001B32AE">
        <w:rPr>
          <w:rFonts w:ascii="Helvetica" w:eastAsia="Times New Roman" w:hAnsi="Helvetica" w:cs="Helvetica"/>
          <w:color w:val="183DF9"/>
          <w:sz w:val="21"/>
          <w:szCs w:val="21"/>
          <w:lang w:eastAsia="fr-FR"/>
        </w:rPr>
        <w:t>37041 Tours Cedex 01</w:t>
      </w:r>
    </w:p>
    <w:p w:rsidR="001B32AE" w:rsidRPr="001B32AE" w:rsidRDefault="001B32AE" w:rsidP="001B32AE">
      <w:pPr>
        <w:shd w:val="clear" w:color="auto" w:fill="FFFFFF"/>
        <w:spacing w:after="0" w:line="240" w:lineRule="auto"/>
        <w:rPr>
          <w:rFonts w:ascii="Helvetica" w:eastAsia="Times New Roman" w:hAnsi="Helvetica" w:cs="Helvetica"/>
          <w:color w:val="183DF9"/>
          <w:sz w:val="21"/>
          <w:szCs w:val="21"/>
          <w:lang w:eastAsia="fr-FR"/>
        </w:rPr>
      </w:pPr>
    </w:p>
    <w:p w:rsidR="001B32AE" w:rsidRPr="001B32AE" w:rsidRDefault="001B32AE" w:rsidP="001B32AE">
      <w:pPr>
        <w:shd w:val="clear" w:color="auto" w:fill="FFFFFF"/>
        <w:spacing w:after="0" w:line="240" w:lineRule="auto"/>
        <w:rPr>
          <w:rFonts w:ascii="Helvetica" w:eastAsia="Times New Roman" w:hAnsi="Helvetica" w:cs="Helvetica"/>
          <w:color w:val="183DF9"/>
          <w:sz w:val="21"/>
          <w:szCs w:val="21"/>
          <w:lang w:eastAsia="fr-FR"/>
        </w:rPr>
      </w:pPr>
      <w:hyperlink r:id="rId4" w:tgtFrame="_blank" w:history="1">
        <w:r w:rsidRPr="001B32AE">
          <w:rPr>
            <w:rFonts w:ascii="Helvetica" w:eastAsia="Times New Roman" w:hAnsi="Helvetica" w:cs="Helvetica"/>
            <w:color w:val="0186BA"/>
            <w:sz w:val="21"/>
            <w:szCs w:val="21"/>
            <w:u w:val="single"/>
            <w:lang w:eastAsia="fr-FR"/>
          </w:rPr>
          <w:t>http://cecileboulaire.fr/</w:t>
        </w:r>
      </w:hyperlink>
    </w:p>
    <w:p w:rsidR="001B32AE" w:rsidRPr="001B32AE" w:rsidRDefault="001B32AE" w:rsidP="001B32AE">
      <w:pPr>
        <w:rPr>
          <w:b/>
          <w:sz w:val="28"/>
          <w:szCs w:val="28"/>
        </w:rPr>
      </w:pPr>
    </w:p>
    <w:sectPr w:rsidR="001B32AE" w:rsidRPr="001B3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AE"/>
    <w:rsid w:val="001B32AE"/>
    <w:rsid w:val="006B76BE"/>
    <w:rsid w:val="00FE2E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50E6"/>
  <w15:chartTrackingRefBased/>
  <w15:docId w15:val="{3D5B5DCB-2586-4737-9BA8-3D6D0E0E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349237">
      <w:bodyDiv w:val="1"/>
      <w:marLeft w:val="0"/>
      <w:marRight w:val="0"/>
      <w:marTop w:val="0"/>
      <w:marBottom w:val="0"/>
      <w:divBdr>
        <w:top w:val="none" w:sz="0" w:space="0" w:color="auto"/>
        <w:left w:val="none" w:sz="0" w:space="0" w:color="auto"/>
        <w:bottom w:val="none" w:sz="0" w:space="0" w:color="auto"/>
        <w:right w:val="none" w:sz="0" w:space="0" w:color="auto"/>
      </w:divBdr>
      <w:divsChild>
        <w:div w:id="1820225560">
          <w:marLeft w:val="0"/>
          <w:marRight w:val="0"/>
          <w:marTop w:val="0"/>
          <w:marBottom w:val="0"/>
          <w:divBdr>
            <w:top w:val="none" w:sz="0" w:space="0" w:color="auto"/>
            <w:left w:val="none" w:sz="0" w:space="0" w:color="auto"/>
            <w:bottom w:val="none" w:sz="0" w:space="0" w:color="auto"/>
            <w:right w:val="none" w:sz="0" w:space="0" w:color="auto"/>
          </w:divBdr>
        </w:div>
        <w:div w:id="1997490873">
          <w:marLeft w:val="0"/>
          <w:marRight w:val="0"/>
          <w:marTop w:val="0"/>
          <w:marBottom w:val="0"/>
          <w:divBdr>
            <w:top w:val="none" w:sz="0" w:space="0" w:color="auto"/>
            <w:left w:val="none" w:sz="0" w:space="0" w:color="auto"/>
            <w:bottom w:val="none" w:sz="0" w:space="0" w:color="auto"/>
            <w:right w:val="none" w:sz="0" w:space="0" w:color="auto"/>
          </w:divBdr>
        </w:div>
        <w:div w:id="1234463948">
          <w:marLeft w:val="0"/>
          <w:marRight w:val="0"/>
          <w:marTop w:val="0"/>
          <w:marBottom w:val="0"/>
          <w:divBdr>
            <w:top w:val="none" w:sz="0" w:space="0" w:color="auto"/>
            <w:left w:val="none" w:sz="0" w:space="0" w:color="auto"/>
            <w:bottom w:val="none" w:sz="0" w:space="0" w:color="auto"/>
            <w:right w:val="none" w:sz="0" w:space="0" w:color="auto"/>
          </w:divBdr>
        </w:div>
        <w:div w:id="64839771">
          <w:marLeft w:val="0"/>
          <w:marRight w:val="0"/>
          <w:marTop w:val="0"/>
          <w:marBottom w:val="0"/>
          <w:divBdr>
            <w:top w:val="none" w:sz="0" w:space="0" w:color="auto"/>
            <w:left w:val="none" w:sz="0" w:space="0" w:color="auto"/>
            <w:bottom w:val="none" w:sz="0" w:space="0" w:color="auto"/>
            <w:right w:val="none" w:sz="0" w:space="0" w:color="auto"/>
          </w:divBdr>
        </w:div>
        <w:div w:id="497696127">
          <w:marLeft w:val="0"/>
          <w:marRight w:val="0"/>
          <w:marTop w:val="0"/>
          <w:marBottom w:val="0"/>
          <w:divBdr>
            <w:top w:val="none" w:sz="0" w:space="0" w:color="auto"/>
            <w:left w:val="none" w:sz="0" w:space="0" w:color="auto"/>
            <w:bottom w:val="none" w:sz="0" w:space="0" w:color="auto"/>
            <w:right w:val="none" w:sz="0" w:space="0" w:color="auto"/>
          </w:divBdr>
        </w:div>
        <w:div w:id="1326862844">
          <w:marLeft w:val="0"/>
          <w:marRight w:val="0"/>
          <w:marTop w:val="0"/>
          <w:marBottom w:val="0"/>
          <w:divBdr>
            <w:top w:val="none" w:sz="0" w:space="0" w:color="auto"/>
            <w:left w:val="none" w:sz="0" w:space="0" w:color="auto"/>
            <w:bottom w:val="none" w:sz="0" w:space="0" w:color="auto"/>
            <w:right w:val="none" w:sz="0" w:space="0" w:color="auto"/>
          </w:divBdr>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815798859">
              <w:marLeft w:val="0"/>
              <w:marRight w:val="0"/>
              <w:marTop w:val="0"/>
              <w:marBottom w:val="0"/>
              <w:divBdr>
                <w:top w:val="none" w:sz="0" w:space="0" w:color="auto"/>
                <w:left w:val="none" w:sz="0" w:space="0" w:color="auto"/>
                <w:bottom w:val="none" w:sz="0" w:space="0" w:color="auto"/>
                <w:right w:val="none" w:sz="0" w:space="0" w:color="auto"/>
              </w:divBdr>
              <w:divsChild>
                <w:div w:id="1122652490">
                  <w:marLeft w:val="0"/>
                  <w:marRight w:val="0"/>
                  <w:marTop w:val="0"/>
                  <w:marBottom w:val="0"/>
                  <w:divBdr>
                    <w:top w:val="none" w:sz="0" w:space="0" w:color="auto"/>
                    <w:left w:val="none" w:sz="0" w:space="0" w:color="auto"/>
                    <w:bottom w:val="none" w:sz="0" w:space="0" w:color="auto"/>
                    <w:right w:val="none" w:sz="0" w:space="0" w:color="auto"/>
                  </w:divBdr>
                  <w:divsChild>
                    <w:div w:id="129902556">
                      <w:marLeft w:val="0"/>
                      <w:marRight w:val="0"/>
                      <w:marTop w:val="0"/>
                      <w:marBottom w:val="0"/>
                      <w:divBdr>
                        <w:top w:val="none" w:sz="0" w:space="0" w:color="auto"/>
                        <w:left w:val="none" w:sz="0" w:space="0" w:color="auto"/>
                        <w:bottom w:val="none" w:sz="0" w:space="0" w:color="auto"/>
                        <w:right w:val="none" w:sz="0" w:space="0" w:color="auto"/>
                      </w:divBdr>
                      <w:divsChild>
                        <w:div w:id="1450049791">
                          <w:marLeft w:val="0"/>
                          <w:marRight w:val="0"/>
                          <w:marTop w:val="0"/>
                          <w:marBottom w:val="0"/>
                          <w:divBdr>
                            <w:top w:val="none" w:sz="0" w:space="0" w:color="auto"/>
                            <w:left w:val="none" w:sz="0" w:space="0" w:color="auto"/>
                            <w:bottom w:val="none" w:sz="0" w:space="0" w:color="auto"/>
                            <w:right w:val="none" w:sz="0" w:space="0" w:color="auto"/>
                          </w:divBdr>
                        </w:div>
                        <w:div w:id="774524007">
                          <w:marLeft w:val="0"/>
                          <w:marRight w:val="0"/>
                          <w:marTop w:val="0"/>
                          <w:marBottom w:val="0"/>
                          <w:divBdr>
                            <w:top w:val="none" w:sz="0" w:space="0" w:color="auto"/>
                            <w:left w:val="none" w:sz="0" w:space="0" w:color="auto"/>
                            <w:bottom w:val="none" w:sz="0" w:space="0" w:color="auto"/>
                            <w:right w:val="none" w:sz="0" w:space="0" w:color="auto"/>
                          </w:divBdr>
                        </w:div>
                        <w:div w:id="6618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69208">
                  <w:marLeft w:val="0"/>
                  <w:marRight w:val="0"/>
                  <w:marTop w:val="0"/>
                  <w:marBottom w:val="0"/>
                  <w:divBdr>
                    <w:top w:val="none" w:sz="0" w:space="0" w:color="auto"/>
                    <w:left w:val="none" w:sz="0" w:space="0" w:color="auto"/>
                    <w:bottom w:val="none" w:sz="0" w:space="0" w:color="auto"/>
                    <w:right w:val="none" w:sz="0" w:space="0" w:color="auto"/>
                  </w:divBdr>
                </w:div>
                <w:div w:id="544760919">
                  <w:marLeft w:val="0"/>
                  <w:marRight w:val="0"/>
                  <w:marTop w:val="0"/>
                  <w:marBottom w:val="0"/>
                  <w:divBdr>
                    <w:top w:val="none" w:sz="0" w:space="0" w:color="auto"/>
                    <w:left w:val="none" w:sz="0" w:space="0" w:color="auto"/>
                    <w:bottom w:val="none" w:sz="0" w:space="0" w:color="auto"/>
                    <w:right w:val="none" w:sz="0" w:space="0" w:color="auto"/>
                  </w:divBdr>
                </w:div>
                <w:div w:id="297222078">
                  <w:marLeft w:val="0"/>
                  <w:marRight w:val="0"/>
                  <w:marTop w:val="0"/>
                  <w:marBottom w:val="0"/>
                  <w:divBdr>
                    <w:top w:val="none" w:sz="0" w:space="0" w:color="auto"/>
                    <w:left w:val="none" w:sz="0" w:space="0" w:color="auto"/>
                    <w:bottom w:val="none" w:sz="0" w:space="0" w:color="auto"/>
                    <w:right w:val="none" w:sz="0" w:space="0" w:color="auto"/>
                  </w:divBdr>
                </w:div>
                <w:div w:id="1980646422">
                  <w:marLeft w:val="0"/>
                  <w:marRight w:val="0"/>
                  <w:marTop w:val="0"/>
                  <w:marBottom w:val="0"/>
                  <w:divBdr>
                    <w:top w:val="none" w:sz="0" w:space="0" w:color="auto"/>
                    <w:left w:val="none" w:sz="0" w:space="0" w:color="auto"/>
                    <w:bottom w:val="none" w:sz="0" w:space="0" w:color="auto"/>
                    <w:right w:val="none" w:sz="0" w:space="0" w:color="auto"/>
                  </w:divBdr>
                </w:div>
                <w:div w:id="41250428">
                  <w:marLeft w:val="0"/>
                  <w:marRight w:val="0"/>
                  <w:marTop w:val="0"/>
                  <w:marBottom w:val="0"/>
                  <w:divBdr>
                    <w:top w:val="none" w:sz="0" w:space="0" w:color="auto"/>
                    <w:left w:val="none" w:sz="0" w:space="0" w:color="auto"/>
                    <w:bottom w:val="none" w:sz="0" w:space="0" w:color="auto"/>
                    <w:right w:val="none" w:sz="0" w:space="0" w:color="auto"/>
                  </w:divBdr>
                  <w:divsChild>
                    <w:div w:id="2769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ecileboulai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Azougli</dc:creator>
  <cp:keywords/>
  <dc:description/>
  <cp:lastModifiedBy>Soraya Azougli</cp:lastModifiedBy>
  <cp:revision>1</cp:revision>
  <dcterms:created xsi:type="dcterms:W3CDTF">2017-11-16T22:20:00Z</dcterms:created>
  <dcterms:modified xsi:type="dcterms:W3CDTF">2017-11-16T22:22:00Z</dcterms:modified>
</cp:coreProperties>
</file>